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726" w:rsidRPr="00251726" w:rsidRDefault="00251726" w:rsidP="00251726">
      <w:pPr>
        <w:shd w:val="clear" w:color="auto" w:fill="FFFFFF"/>
        <w:spacing w:before="120" w:after="0" w:line="240" w:lineRule="auto"/>
        <w:ind w:left="1077" w:hanging="720"/>
        <w:outlineLvl w:val="2"/>
        <w:rPr>
          <w:rFonts w:ascii="Arial" w:eastAsia="Times New Roman" w:hAnsi="Arial" w:cs="Arial"/>
          <w:b/>
          <w:bCs/>
          <w:color w:val="000000"/>
        </w:rPr>
      </w:pPr>
      <w:r w:rsidRPr="00251726">
        <w:rPr>
          <w:rFonts w:ascii="Arial" w:eastAsia="Times New Roman" w:hAnsi="Arial" w:cs="Arial"/>
          <w:b/>
          <w:bCs/>
          <w:color w:val="000000"/>
          <w:rtl/>
        </w:rPr>
        <w:br/>
        <w:t>2.12.</w:t>
      </w:r>
      <w:r w:rsidRPr="00251726">
        <w:rPr>
          <w:rFonts w:ascii="Times New Roman" w:eastAsia="Times New Roman" w:hAnsi="Times New Roman" w:cs="Times New Roman"/>
          <w:b/>
          <w:bCs/>
          <w:color w:val="000000"/>
          <w:rtl/>
        </w:rPr>
        <w:t>   </w:t>
      </w:r>
      <w:bookmarkStart w:id="0" w:name="_Toc256000013"/>
      <w:bookmarkStart w:id="1" w:name="_Toc256000078"/>
      <w:bookmarkEnd w:id="0"/>
      <w:r w:rsidRPr="00251726">
        <w:rPr>
          <w:rFonts w:ascii="Arial" w:eastAsia="Times New Roman" w:hAnsi="Arial" w:cs="Arial"/>
          <w:b/>
          <w:bCs/>
          <w:color w:val="000000"/>
          <w:rtl/>
        </w:rPr>
        <w:t>קביעת הרכב התמיכות בסל האישי של התלמיד (פילוח התמיכות)</w:t>
      </w:r>
      <w:bookmarkEnd w:id="1"/>
    </w:p>
    <w:p w:rsidR="00251726" w:rsidRPr="00251726" w:rsidRDefault="00251726" w:rsidP="00251726">
      <w:pPr>
        <w:shd w:val="clear" w:color="auto" w:fill="FFFFFF"/>
        <w:spacing w:after="0" w:line="240" w:lineRule="auto"/>
        <w:ind w:left="1077" w:hanging="720"/>
        <w:rPr>
          <w:rFonts w:ascii="Times New Roman" w:eastAsia="Times New Roman" w:hAnsi="Times New Roman" w:cs="Times New Roman"/>
          <w:color w:val="333333"/>
          <w:rtl/>
        </w:rPr>
      </w:pPr>
      <w:r w:rsidRPr="00251726">
        <w:rPr>
          <w:rFonts w:ascii="Arial" w:eastAsia="Times New Roman" w:hAnsi="Arial" w:cs="Arial"/>
          <w:b/>
          <w:bCs/>
          <w:color w:val="333333"/>
          <w:rtl/>
        </w:rPr>
        <w:t>2.12.1הדיון וקבלת ההחלטות בצוות הרב-מקצועי לקביעת התוכנית האישית והרכב סל השירותים</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א</w:t>
      </w:r>
      <w:r w:rsidRPr="00251726">
        <w:rPr>
          <w:rFonts w:ascii="Arial" w:eastAsia="Times New Roman" w:hAnsi="Arial" w:cs="Arial"/>
          <w:color w:val="333333"/>
        </w:rPr>
        <w:t>.</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הצוות הרב-מקצועי יקיים דיון מתוקף החוק לתלמיד שוועדת זכאות ואפיון קבעה את זכאותו לסל אישי בגן או בכיתה לחינוך רגיל לצורך קביעת ההרכב של סל השירותים לתלמיד.</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ב</w:t>
      </w:r>
      <w:r w:rsidRPr="00251726">
        <w:rPr>
          <w:rFonts w:ascii="Arial" w:eastAsia="Times New Roman" w:hAnsi="Arial" w:cs="Arial"/>
          <w:color w:val="333333"/>
        </w:rPr>
        <w:t>.</w:t>
      </w:r>
      <w:r w:rsidRPr="00251726">
        <w:rPr>
          <w:rFonts w:ascii="Times New Roman" w:eastAsia="Times New Roman" w:hAnsi="Times New Roman" w:cs="Times New Roman"/>
          <w:color w:val="333333"/>
          <w:rtl/>
        </w:rPr>
        <w:t>         </w:t>
      </w:r>
      <w:r w:rsidRPr="00251726">
        <w:rPr>
          <w:rFonts w:ascii="Arial" w:eastAsia="Times New Roman" w:hAnsi="Arial" w:cs="Arial"/>
          <w:color w:val="333333"/>
          <w:shd w:val="clear" w:color="auto" w:fill="FFFF00"/>
          <w:rtl/>
        </w:rPr>
        <w:t>במעברים בין מוסדות חינוך יתקיים הדיון במסגרת הקולטת.</w:t>
      </w:r>
      <w:r w:rsidRPr="00251726">
        <w:rPr>
          <w:rFonts w:ascii="Arial" w:eastAsia="Times New Roman" w:hAnsi="Arial" w:cs="Arial"/>
          <w:color w:val="333333"/>
          <w:rtl/>
        </w:rPr>
        <w:t> אם לא ידועה המסגרת הקולטת, יתקיים הדיון במסגרת שבה התלמיד לומד, בהסכמת ההורים. בהתאם למקום הדיון שייקבע יש לזמן את הצוות החינוכי מהמסגרת הקולטת או את צוות המסגרת הנוכחית בהסכמת ההורים. </w:t>
      </w:r>
      <w:r w:rsidRPr="00251726">
        <w:rPr>
          <w:rFonts w:ascii="Arial" w:eastAsia="Times New Roman" w:hAnsi="Arial" w:cs="Arial"/>
          <w:color w:val="333333"/>
          <w:highlight w:val="yellow"/>
          <w:rtl/>
        </w:rPr>
        <w:t>בכל מקרה, צוות המסגרת הנוכחית אחראי להקליד את פילוח התמיכות שנקבע במערכת הממוחשבת.</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ג</w:t>
      </w:r>
      <w:r w:rsidRPr="00251726">
        <w:rPr>
          <w:rFonts w:ascii="Arial" w:eastAsia="Times New Roman" w:hAnsi="Arial" w:cs="Arial"/>
          <w:color w:val="333333"/>
        </w:rPr>
        <w:t>.</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 xml:space="preserve">הצוות הרב-מקצועי, בשיתוף התלמיד, ההורים ושאר המוזמנים לדיון, יקבע את סוגי התמיכות הנדרשות לתלמיד ואת היקפן, במסגרת הסל האישי שנקבע, מבין סוגי התמיכה האלה: הוראה, טיפול ו/או סיוע. </w:t>
      </w:r>
      <w:r w:rsidRPr="00251726">
        <w:rPr>
          <w:rFonts w:ascii="Arial" w:eastAsia="Times New Roman" w:hAnsi="Arial" w:cs="Arial"/>
          <w:color w:val="333333"/>
          <w:highlight w:val="yellow"/>
          <w:rtl/>
        </w:rPr>
        <w:t>במידת הצורך ייבחן מענה נוסף מסל השילוב וההכלה/מהסל המוסדי וממשאבים נוספים במוסד החינוכי.</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ד.</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סל התמיכות של התלמיד יוגדר בשעות הוראה, תוך גמישות בבחירת סוגי התמיכות ובהגדרת היקפן במסגרת הסל שנקבע לתלמיד.</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ה.</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התמיכות לתלמיד ייושמו במסגרת התוכנית האישית שלו שהוכנה על ידי הצוות הרב-מקצועי בשיתוף התלמיד והוריו, תוך התייחסות להתאמות ולשינויים הנדרשים בסביבה החינוכית ובמשימות השונות. </w:t>
      </w:r>
      <w:r w:rsidRPr="00251726">
        <w:rPr>
          <w:rFonts w:ascii="Arial" w:eastAsia="Times New Roman" w:hAnsi="Arial" w:cs="Arial"/>
          <w:color w:val="333333"/>
          <w:shd w:val="clear" w:color="auto" w:fill="FFFF00"/>
          <w:rtl/>
        </w:rPr>
        <w:t>בהתאם לצורך אפשר לתת לתלמידים שיש להם זכאות לשירותי חינוך מיוחדים גם מענה מכלל משאבי המוסד החינוכי</w:t>
      </w:r>
      <w:r w:rsidRPr="00251726">
        <w:rPr>
          <w:rFonts w:ascii="Arial" w:eastAsia="Times New Roman" w:hAnsi="Arial" w:cs="Arial"/>
          <w:color w:val="333333"/>
          <w:rtl/>
        </w:rPr>
        <w:t> (ראה בחוזר המנכ"ל "קידום ההכלה במערכת החינוך, סעיף 3.1).</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ו.</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פרוטוקול הדיון, לרבות החלטות שהתקבלו, יתועד בטופס (ראה תת-נספח 4.7), ויועבר להורים ככל האפשר בתום הדיון או תוך 14 ימים לכל היותר מיום קיום הדיון.</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ז.</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הצוות החינוכי והטיפולי, בשיתוף ההורים והתלמיד, יבחן מדי שנה את סוגי התמיכות שניתנו לתלמיד ואת חלוקת המשאבים בין סוגי התמיכות, בהלימה לצורכי התלמיד ולשינויים בתפקודו ובצרכיו. ככל האפשר, ובהתאם להיתכנות של שיבוץ אנשי הצוות הנדרשים, יתקיימו שינויים בהרכב הסל גם במהלך השנה. </w:t>
      </w:r>
      <w:r w:rsidRPr="00251726">
        <w:rPr>
          <w:rFonts w:ascii="Arial" w:eastAsia="Times New Roman" w:hAnsi="Arial" w:cs="Arial"/>
          <w:color w:val="333333"/>
          <w:highlight w:val="yellow"/>
          <w:rtl/>
        </w:rPr>
        <w:t>אם עולה צורך בשינוי של היקף התמיכות בסל האישי יש לקיים דיון בוועדת זכאות ואפיון.</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ח</w:t>
      </w:r>
      <w:r w:rsidRPr="00251726">
        <w:rPr>
          <w:rFonts w:ascii="Arial" w:eastAsia="Times New Roman" w:hAnsi="Arial" w:cs="Arial"/>
          <w:color w:val="333333"/>
        </w:rPr>
        <w:t>.</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התלמיד והוריו הם חברים בצוות הרב-מקצועי לקביעת הרכב סל התמיכות ויש להם קול אחד בהחלטה.</w:t>
      </w:r>
    </w:p>
    <w:p w:rsidR="00251726" w:rsidRPr="00251726" w:rsidRDefault="00251726" w:rsidP="00251726">
      <w:pPr>
        <w:shd w:val="clear" w:color="auto" w:fill="FFFFFF"/>
        <w:spacing w:after="0" w:line="360" w:lineRule="auto"/>
        <w:rPr>
          <w:rFonts w:ascii="Times New Roman" w:eastAsia="Times New Roman" w:hAnsi="Times New Roman" w:cs="Times New Roman"/>
          <w:color w:val="333333"/>
          <w:rtl/>
        </w:rPr>
      </w:pPr>
      <w:r w:rsidRPr="00251726">
        <w:rPr>
          <w:rFonts w:ascii="Arial" w:eastAsia="Times New Roman" w:hAnsi="Arial" w:cs="Arial"/>
          <w:color w:val="333333"/>
          <w:rtl/>
        </w:rPr>
        <w:t>ט</w:t>
      </w:r>
      <w:r w:rsidRPr="00251726">
        <w:rPr>
          <w:rFonts w:ascii="Arial" w:eastAsia="Times New Roman" w:hAnsi="Arial" w:cs="Arial"/>
          <w:color w:val="333333"/>
        </w:rPr>
        <w:t>.</w:t>
      </w:r>
      <w:r w:rsidRPr="00251726">
        <w:rPr>
          <w:rFonts w:ascii="Times New Roman" w:eastAsia="Times New Roman" w:hAnsi="Times New Roman" w:cs="Times New Roman"/>
          <w:color w:val="333333"/>
          <w:rtl/>
        </w:rPr>
        <w:t>         </w:t>
      </w:r>
      <w:r w:rsidRPr="00251726">
        <w:rPr>
          <w:rFonts w:ascii="Arial" w:eastAsia="Times New Roman" w:hAnsi="Arial" w:cs="Arial"/>
          <w:color w:val="333333"/>
          <w:rtl/>
        </w:rPr>
        <w:t>להורים יש זכות להגיש השגה על כל מרכיב בהחלטת הצוות הרב-מקצועי לוועדת זכאות ואפיון. בהחלטת הצוות הרב-מקצועי ייכתב כי זכותם של ההורים להגיש השגה לוועדת זכאות ואפיון ויצוינו הכתוב</w:t>
      </w:r>
      <w:r w:rsidR="007D659D">
        <w:rPr>
          <w:rFonts w:ascii="Arial" w:eastAsia="Times New Roman" w:hAnsi="Arial" w:cs="Arial"/>
          <w:color w:val="333333"/>
          <w:rtl/>
        </w:rPr>
        <w:t>ת להגשת</w:t>
      </w:r>
      <w:r w:rsidR="007D659D">
        <w:rPr>
          <w:rFonts w:ascii="Arial" w:eastAsia="Times New Roman" w:hAnsi="Arial" w:cs="Arial" w:hint="cs"/>
          <w:color w:val="333333"/>
          <w:rtl/>
        </w:rPr>
        <w:t xml:space="preserve"> </w:t>
      </w:r>
      <w:r w:rsidRPr="00251726">
        <w:rPr>
          <w:rFonts w:ascii="Arial" w:eastAsia="Times New Roman" w:hAnsi="Arial" w:cs="Arial"/>
          <w:color w:val="333333"/>
          <w:rtl/>
        </w:rPr>
        <w:t>ההשגה ושם יו"ר הוועדה.</w:t>
      </w:r>
    </w:p>
    <w:p w:rsidR="00B52BFA" w:rsidRDefault="00B52BFA">
      <w:pPr>
        <w:rPr>
          <w:sz w:val="24"/>
          <w:szCs w:val="24"/>
          <w:rtl/>
        </w:rPr>
      </w:pPr>
    </w:p>
    <w:p w:rsidR="007D659D" w:rsidRPr="00251726" w:rsidRDefault="007D659D" w:rsidP="007D659D">
      <w:pPr>
        <w:rPr>
          <w:sz w:val="24"/>
          <w:szCs w:val="24"/>
        </w:rPr>
      </w:pPr>
      <w:r>
        <w:rPr>
          <w:rFonts w:ascii="Arial" w:eastAsia="Times New Roman" w:hAnsi="Arial" w:cs="Arial" w:hint="cs"/>
          <w:b/>
          <w:bCs/>
          <w:color w:val="333333"/>
          <w:sz w:val="21"/>
          <w:szCs w:val="21"/>
          <w:shd w:val="clear" w:color="auto" w:fill="82C6F6"/>
          <w:rtl/>
        </w:rPr>
        <w:t>(</w:t>
      </w:r>
      <w:r w:rsidRPr="007D659D">
        <w:rPr>
          <w:rFonts w:ascii="Arial" w:eastAsia="Times New Roman" w:hAnsi="Arial" w:cs="Arial"/>
          <w:b/>
          <w:bCs/>
          <w:color w:val="333333"/>
          <w:sz w:val="21"/>
          <w:szCs w:val="21"/>
          <w:shd w:val="clear" w:color="auto" w:fill="82C6F6"/>
          <w:rtl/>
        </w:rPr>
        <w:t>תאריך פרסום</w:t>
      </w:r>
      <w:r w:rsidRPr="007D659D">
        <w:rPr>
          <w:rFonts w:ascii="Arial" w:eastAsia="Times New Roman" w:hAnsi="Arial" w:cs="Arial"/>
          <w:b/>
          <w:bCs/>
          <w:color w:val="333333"/>
          <w:sz w:val="21"/>
          <w:szCs w:val="21"/>
          <w:shd w:val="clear" w:color="auto" w:fill="82C6F6"/>
        </w:rPr>
        <w:t>: </w:t>
      </w:r>
      <w:r w:rsidRPr="007D659D">
        <w:rPr>
          <w:rFonts w:ascii="Arial" w:eastAsia="Times New Roman" w:hAnsi="Arial" w:cs="Arial"/>
          <w:color w:val="333333"/>
          <w:sz w:val="21"/>
          <w:szCs w:val="21"/>
          <w:shd w:val="clear" w:color="auto" w:fill="82C6F6"/>
          <w:rtl/>
        </w:rPr>
        <w:t>ט' באייר תשפ"א, 21 באפריל 2021</w:t>
      </w:r>
      <w:r>
        <w:rPr>
          <w:rFonts w:hint="cs"/>
          <w:sz w:val="24"/>
          <w:szCs w:val="24"/>
          <w:rtl/>
        </w:rPr>
        <w:t>)</w:t>
      </w:r>
      <w:bookmarkStart w:id="2" w:name="_GoBack"/>
      <w:bookmarkEnd w:id="2"/>
    </w:p>
    <w:sectPr w:rsidR="007D659D" w:rsidRPr="00251726" w:rsidSect="00251726">
      <w:pgSz w:w="11906" w:h="16838"/>
      <w:pgMar w:top="709"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726"/>
    <w:rsid w:val="00117E8E"/>
    <w:rsid w:val="00251726"/>
    <w:rsid w:val="004C627E"/>
    <w:rsid w:val="007D659D"/>
    <w:rsid w:val="009A26BA"/>
    <w:rsid w:val="00B52B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C38F"/>
  <w15:chartTrackingRefBased/>
  <w15:docId w15:val="{89B28002-C823-4E4F-BD55-0F212116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
    <w:name w:val="heading 2"/>
    <w:basedOn w:val="a"/>
    <w:link w:val="20"/>
    <w:uiPriority w:val="9"/>
    <w:qFormat/>
    <w:rsid w:val="007D659D"/>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7D659D"/>
    <w:rPr>
      <w:rFonts w:ascii="Times New Roman" w:eastAsia="Times New Roman" w:hAnsi="Times New Roman" w:cs="Times New Roman"/>
      <w:b/>
      <w:bCs/>
      <w:sz w:val="36"/>
      <w:szCs w:val="36"/>
    </w:rPr>
  </w:style>
  <w:style w:type="character" w:styleId="a3">
    <w:name w:val="Strong"/>
    <w:basedOn w:val="a0"/>
    <w:uiPriority w:val="22"/>
    <w:qFormat/>
    <w:rsid w:val="007D65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7708356">
      <w:bodyDiv w:val="1"/>
      <w:marLeft w:val="0"/>
      <w:marRight w:val="0"/>
      <w:marTop w:val="0"/>
      <w:marBottom w:val="0"/>
      <w:divBdr>
        <w:top w:val="none" w:sz="0" w:space="0" w:color="auto"/>
        <w:left w:val="none" w:sz="0" w:space="0" w:color="auto"/>
        <w:bottom w:val="none" w:sz="0" w:space="0" w:color="auto"/>
        <w:right w:val="none" w:sz="0" w:space="0" w:color="auto"/>
      </w:divBdr>
    </w:div>
    <w:div w:id="190456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378</Words>
  <Characters>1893</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Yona</dc:creator>
  <cp:keywords/>
  <dc:description/>
  <cp:lastModifiedBy>‏‏משתמש Windows</cp:lastModifiedBy>
  <cp:revision>3</cp:revision>
  <cp:lastPrinted>2021-04-26T10:27:00Z</cp:lastPrinted>
  <dcterms:created xsi:type="dcterms:W3CDTF">2021-06-13T06:36:00Z</dcterms:created>
  <dcterms:modified xsi:type="dcterms:W3CDTF">2022-02-28T09:50:00Z</dcterms:modified>
</cp:coreProperties>
</file>